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86.050pt;height:70.3pt;mso-position-horizontal-relative:char;mso-position-vertical-relative:line" type="#_x0000_t202" filled="false" stroked="true" strokeweight=".8pt" strokecolor="#000000">
            <w10:anchorlock/>
            <v:textbox inset="0,0,0,0">
              <w:txbxContent>
                <w:p>
                  <w:pPr>
                    <w:spacing w:before="25"/>
                    <w:ind w:left="1401" w:right="1404" w:firstLine="0"/>
                    <w:jc w:val="center"/>
                    <w:rPr>
                      <w:b/>
                      <w:sz w:val="34"/>
                    </w:rPr>
                  </w:pPr>
                  <w:bookmarkStart w:name="Plan1" w:id="1"/>
                  <w:bookmarkEnd w:id="1"/>
                  <w:r>
                    <w:rPr/>
                  </w:r>
                  <w:r>
                    <w:rPr>
                      <w:b/>
                      <w:sz w:val="34"/>
                    </w:rPr>
                    <w:t>LEI DE DIRETRIZES ORÇAMENTÁRIAS – 2021</w:t>
                  </w:r>
                </w:p>
                <w:p>
                  <w:pPr>
                    <w:spacing w:before="90"/>
                    <w:ind w:left="1401" w:right="1402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ANEXO DE METAS FISCAIS</w:t>
                  </w:r>
                </w:p>
                <w:p>
                  <w:pPr>
                    <w:pStyle w:val="BodyText"/>
                    <w:spacing w:before="149"/>
                    <w:ind w:left="1401" w:right="1408"/>
                    <w:jc w:val="center"/>
                  </w:pPr>
                  <w:r>
                    <w:rPr/>
                    <w:t>DEMONSTRATIVO VI - RECEITAS E DESPESAS PREVIDENCIÁRIAS DO RPPS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position w:val="0"/>
          <w:sz w:val="20"/>
        </w:rPr>
      </w:r>
    </w:p>
    <w:p>
      <w:pPr>
        <w:pStyle w:val="BodyText"/>
        <w:spacing w:before="9"/>
        <w:rPr>
          <w:rFonts w:ascii="Times New Roman"/>
          <w:b w:val="0"/>
          <w:sz w:val="18"/>
        </w:rPr>
      </w:pPr>
    </w:p>
    <w:tbl>
      <w:tblPr>
        <w:tblW w:w="0" w:type="auto"/>
        <w:jc w:val="left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5"/>
        <w:gridCol w:w="1630"/>
        <w:gridCol w:w="1628"/>
        <w:gridCol w:w="1628"/>
      </w:tblGrid>
      <w:tr>
        <w:trPr>
          <w:trHeight w:val="352" w:hRule="atLeast"/>
        </w:trPr>
        <w:tc>
          <w:tcPr>
            <w:tcW w:w="6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9"/>
              <w:ind w:left="2906" w:right="28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RECEITAS</w:t>
            </w:r>
          </w:p>
        </w:tc>
        <w:tc>
          <w:tcPr>
            <w:tcW w:w="1630" w:type="dxa"/>
          </w:tcPr>
          <w:p>
            <w:pPr>
              <w:pStyle w:val="TableParagraph"/>
              <w:spacing w:before="69"/>
              <w:ind w:left="592" w:right="5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1628" w:type="dxa"/>
          </w:tcPr>
          <w:p>
            <w:pPr>
              <w:pStyle w:val="TableParagraph"/>
              <w:spacing w:before="69"/>
              <w:ind w:left="590" w:right="5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628" w:type="dxa"/>
          </w:tcPr>
          <w:p>
            <w:pPr>
              <w:pStyle w:val="TableParagraph"/>
              <w:spacing w:before="69"/>
              <w:ind w:left="590" w:right="5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</w:tr>
      <w:tr>
        <w:trPr>
          <w:trHeight w:val="361" w:hRule="atLeast"/>
        </w:trPr>
        <w:tc>
          <w:tcPr>
            <w:tcW w:w="6835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9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RECEITAS PREVIDENCIÁRIAS (EXCETO INTRA-ORÇAMENTÁRIAS)</w:t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b/>
                <w:sz w:val="18"/>
              </w:rPr>
              <w:t>16.278.456,80</w:t>
            </w:r>
          </w:p>
        </w:tc>
        <w:tc>
          <w:tcPr>
            <w:tcW w:w="1628" w:type="dxa"/>
            <w:tcBorders>
              <w:bottom w:val="nil"/>
            </w:tcBorders>
          </w:tcPr>
          <w:p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b/>
                <w:sz w:val="18"/>
              </w:rPr>
              <w:t>17.909.970,24</w:t>
            </w:r>
          </w:p>
        </w:tc>
        <w:tc>
          <w:tcPr>
            <w:tcW w:w="1628" w:type="dxa"/>
            <w:tcBorders>
              <w:bottom w:val="nil"/>
            </w:tcBorders>
          </w:tcPr>
          <w:p>
            <w:pPr>
              <w:pStyle w:val="TableParagraph"/>
              <w:spacing w:before="69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23.910.772,02</w:t>
            </w:r>
          </w:p>
        </w:tc>
      </w:tr>
      <w:tr>
        <w:trPr>
          <w:trHeight w:val="371" w:hRule="atLeast"/>
        </w:trPr>
        <w:tc>
          <w:tcPr>
            <w:tcW w:w="68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RECEITAS CORRENTES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16.278.456,80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17.909.970,24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8"/>
              <w:rPr>
                <w:sz w:val="18"/>
              </w:rPr>
            </w:pPr>
            <w:r>
              <w:rPr>
                <w:sz w:val="18"/>
              </w:rPr>
              <w:t>23.910.772,02</w:t>
            </w:r>
          </w:p>
        </w:tc>
      </w:tr>
      <w:tr>
        <w:trPr>
          <w:trHeight w:val="372" w:hRule="atLeast"/>
        </w:trPr>
        <w:tc>
          <w:tcPr>
            <w:tcW w:w="68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RECEITAS DE CAPITAL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68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(-) DEDUÇÕES DA RECEITA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71" w:hRule="atLeast"/>
        </w:trPr>
        <w:tc>
          <w:tcPr>
            <w:tcW w:w="68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RECEITAS PREVIDENCIÁRIAS (INTRA-ORÇAMENTÁRIAS)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15.051.289,48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15.929.003,44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15.906.790,67</w:t>
            </w:r>
          </w:p>
        </w:tc>
      </w:tr>
      <w:tr>
        <w:trPr>
          <w:trHeight w:val="372" w:hRule="atLeast"/>
        </w:trPr>
        <w:tc>
          <w:tcPr>
            <w:tcW w:w="68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RECEITAS CORRENTES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15.051.289,48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15.929.003,44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8"/>
              <w:rPr>
                <w:sz w:val="18"/>
              </w:rPr>
            </w:pPr>
            <w:r>
              <w:rPr>
                <w:sz w:val="18"/>
              </w:rPr>
              <w:t>15.906.790,67</w:t>
            </w:r>
          </w:p>
        </w:tc>
      </w:tr>
      <w:tr>
        <w:trPr>
          <w:trHeight w:val="371" w:hRule="atLeast"/>
        </w:trPr>
        <w:tc>
          <w:tcPr>
            <w:tcW w:w="68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RECEITAS DE CAPITAL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2" w:hRule="atLeast"/>
        </w:trPr>
        <w:tc>
          <w:tcPr>
            <w:tcW w:w="6835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DAS RECEITAS PREVIDENCÍARIAS (I)</w:t>
            </w:r>
          </w:p>
        </w:tc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31.329.746,28</w:t>
            </w:r>
          </w:p>
        </w:tc>
        <w:tc>
          <w:tcPr>
            <w:tcW w:w="1628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33.838.973,68</w:t>
            </w:r>
          </w:p>
        </w:tc>
        <w:tc>
          <w:tcPr>
            <w:tcW w:w="1628" w:type="dxa"/>
            <w:tcBorders>
              <w:top w:val="nil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39.817.562,69</w:t>
            </w:r>
          </w:p>
        </w:tc>
      </w:tr>
      <w:tr>
        <w:trPr>
          <w:trHeight w:val="351" w:hRule="atLeast"/>
        </w:trPr>
        <w:tc>
          <w:tcPr>
            <w:tcW w:w="6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9"/>
              <w:ind w:left="2906" w:right="28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DESPESAS</w:t>
            </w:r>
          </w:p>
        </w:tc>
        <w:tc>
          <w:tcPr>
            <w:tcW w:w="1630" w:type="dxa"/>
          </w:tcPr>
          <w:p>
            <w:pPr>
              <w:pStyle w:val="TableParagraph"/>
              <w:spacing w:before="69"/>
              <w:ind w:left="592" w:right="5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1628" w:type="dxa"/>
          </w:tcPr>
          <w:p>
            <w:pPr>
              <w:pStyle w:val="TableParagraph"/>
              <w:spacing w:before="69"/>
              <w:ind w:left="590" w:right="5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628" w:type="dxa"/>
          </w:tcPr>
          <w:p>
            <w:pPr>
              <w:pStyle w:val="TableParagraph"/>
              <w:spacing w:before="69"/>
              <w:ind w:left="590" w:right="5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</w:tr>
      <w:tr>
        <w:trPr>
          <w:trHeight w:val="361" w:hRule="atLeast"/>
        </w:trPr>
        <w:tc>
          <w:tcPr>
            <w:tcW w:w="6835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9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DESPESAS PREVIDENCIÁRIAS (EXCETO INTRA-ORÇAMENTÁRIAS)</w:t>
            </w:r>
          </w:p>
        </w:tc>
        <w:tc>
          <w:tcPr>
            <w:tcW w:w="1630" w:type="dxa"/>
            <w:tcBorders>
              <w:bottom w:val="nil"/>
            </w:tcBorders>
          </w:tcPr>
          <w:p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b/>
                <w:sz w:val="18"/>
              </w:rPr>
              <w:t>11.222.809,25</w:t>
            </w:r>
          </w:p>
        </w:tc>
        <w:tc>
          <w:tcPr>
            <w:tcW w:w="1628" w:type="dxa"/>
            <w:tcBorders>
              <w:bottom w:val="nil"/>
            </w:tcBorders>
          </w:tcPr>
          <w:p>
            <w:pPr>
              <w:pStyle w:val="TableParagraph"/>
              <w:spacing w:before="69"/>
              <w:rPr>
                <w:b/>
                <w:sz w:val="18"/>
              </w:rPr>
            </w:pPr>
            <w:r>
              <w:rPr>
                <w:b/>
                <w:sz w:val="18"/>
              </w:rPr>
              <w:t>13.069.482,35</w:t>
            </w:r>
          </w:p>
        </w:tc>
        <w:tc>
          <w:tcPr>
            <w:tcW w:w="1628" w:type="dxa"/>
            <w:tcBorders>
              <w:bottom w:val="nil"/>
            </w:tcBorders>
          </w:tcPr>
          <w:p>
            <w:pPr>
              <w:pStyle w:val="TableParagraph"/>
              <w:spacing w:before="69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14.719.899,26</w:t>
            </w:r>
          </w:p>
        </w:tc>
      </w:tr>
      <w:tr>
        <w:trPr>
          <w:trHeight w:val="372" w:hRule="atLeast"/>
        </w:trPr>
        <w:tc>
          <w:tcPr>
            <w:tcW w:w="68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ADMINISTRAÇÃO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666.511,28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686.306,23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885.398,41</w:t>
            </w:r>
          </w:p>
        </w:tc>
      </w:tr>
      <w:tr>
        <w:trPr>
          <w:trHeight w:val="371" w:hRule="atLeast"/>
        </w:trPr>
        <w:tc>
          <w:tcPr>
            <w:tcW w:w="68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PREVIDÊNCIA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10.556.297,97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12.383.176,12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8"/>
              <w:rPr>
                <w:sz w:val="18"/>
              </w:rPr>
            </w:pPr>
            <w:r>
              <w:rPr>
                <w:sz w:val="18"/>
              </w:rPr>
              <w:t>13.834.500,85</w:t>
            </w:r>
          </w:p>
        </w:tc>
      </w:tr>
      <w:tr>
        <w:trPr>
          <w:trHeight w:val="372" w:hRule="atLeast"/>
        </w:trPr>
        <w:tc>
          <w:tcPr>
            <w:tcW w:w="68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DESPESAS PREVIDENCIÁRIAS (INTRA-ORÇAMENTÁRIAS)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>
        <w:trPr>
          <w:trHeight w:val="372" w:hRule="atLeast"/>
        </w:trPr>
        <w:tc>
          <w:tcPr>
            <w:tcW w:w="6835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ADMINISTRAÇÃO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6835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 DAS DESPESAS PREVIDENCIÁRIAS (II)</w:t>
            </w:r>
          </w:p>
        </w:tc>
        <w:tc>
          <w:tcPr>
            <w:tcW w:w="1630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11.222.809,25</w:t>
            </w:r>
          </w:p>
        </w:tc>
        <w:tc>
          <w:tcPr>
            <w:tcW w:w="1628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13.069.482,35</w:t>
            </w:r>
          </w:p>
        </w:tc>
        <w:tc>
          <w:tcPr>
            <w:tcW w:w="1628" w:type="dxa"/>
            <w:tcBorders>
              <w:top w:val="nil"/>
            </w:tcBorders>
          </w:tcPr>
          <w:p>
            <w:pPr>
              <w:pStyle w:val="TableParagraph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14.719.899,26</w:t>
            </w:r>
          </w:p>
        </w:tc>
      </w:tr>
      <w:tr>
        <w:trPr>
          <w:trHeight w:val="351" w:hRule="atLeast"/>
        </w:trPr>
        <w:tc>
          <w:tcPr>
            <w:tcW w:w="6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1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RESULTADO PREVIDENCIÁRIO (III) = (I – II)</w:t>
            </w:r>
          </w:p>
        </w:tc>
        <w:tc>
          <w:tcPr>
            <w:tcW w:w="1630" w:type="dxa"/>
          </w:tcPr>
          <w:p>
            <w:pPr>
              <w:pStyle w:val="TableParagraph"/>
              <w:spacing w:before="71"/>
              <w:rPr>
                <w:b/>
                <w:sz w:val="18"/>
              </w:rPr>
            </w:pPr>
            <w:r>
              <w:rPr>
                <w:b/>
                <w:sz w:val="18"/>
              </w:rPr>
              <w:t>20.106.937,03</w:t>
            </w:r>
          </w:p>
        </w:tc>
        <w:tc>
          <w:tcPr>
            <w:tcW w:w="1628" w:type="dxa"/>
          </w:tcPr>
          <w:p>
            <w:pPr>
              <w:pStyle w:val="TableParagraph"/>
              <w:spacing w:before="71"/>
              <w:rPr>
                <w:b/>
                <w:sz w:val="18"/>
              </w:rPr>
            </w:pPr>
            <w:r>
              <w:rPr>
                <w:b/>
                <w:sz w:val="18"/>
              </w:rPr>
              <w:t>20.769.491,33</w:t>
            </w:r>
          </w:p>
        </w:tc>
        <w:tc>
          <w:tcPr>
            <w:tcW w:w="1628" w:type="dxa"/>
          </w:tcPr>
          <w:p>
            <w:pPr>
              <w:pStyle w:val="TableParagraph"/>
              <w:spacing w:before="71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>25.097.663,43</w:t>
            </w:r>
          </w:p>
        </w:tc>
      </w:tr>
      <w:tr>
        <w:trPr>
          <w:trHeight w:val="351" w:hRule="atLeast"/>
        </w:trPr>
        <w:tc>
          <w:tcPr>
            <w:tcW w:w="6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1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RESERVA ORÇAMENTÁRIA DO RPPS (Previsão Orçamentária)</w:t>
            </w:r>
          </w:p>
        </w:tc>
        <w:tc>
          <w:tcPr>
            <w:tcW w:w="1630" w:type="dxa"/>
          </w:tcPr>
          <w:p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16.691.000,00</w:t>
            </w:r>
          </w:p>
        </w:tc>
        <w:tc>
          <w:tcPr>
            <w:tcW w:w="1628" w:type="dxa"/>
          </w:tcPr>
          <w:p>
            <w:pPr>
              <w:pStyle w:val="TableParagraph"/>
              <w:spacing w:before="71"/>
              <w:rPr>
                <w:sz w:val="18"/>
              </w:rPr>
            </w:pPr>
            <w:r>
              <w:rPr>
                <w:sz w:val="18"/>
              </w:rPr>
              <w:t>22.366.200,00</w:t>
            </w:r>
          </w:p>
        </w:tc>
        <w:tc>
          <w:tcPr>
            <w:tcW w:w="1628" w:type="dxa"/>
          </w:tcPr>
          <w:p>
            <w:pPr>
              <w:pStyle w:val="TableParagraph"/>
              <w:spacing w:before="71"/>
              <w:ind w:right="18"/>
              <w:rPr>
                <w:sz w:val="18"/>
              </w:rPr>
            </w:pPr>
            <w:r>
              <w:rPr>
                <w:sz w:val="18"/>
              </w:rPr>
              <w:t>16.837.000,00</w:t>
            </w:r>
          </w:p>
        </w:tc>
      </w:tr>
      <w:tr>
        <w:trPr>
          <w:trHeight w:val="351" w:hRule="atLeast"/>
        </w:trPr>
        <w:tc>
          <w:tcPr>
            <w:tcW w:w="6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9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DISPONIBILIDADES FINANCEIRAS E INVESTIMENTOS DO RPPS</w:t>
            </w:r>
          </w:p>
        </w:tc>
        <w:tc>
          <w:tcPr>
            <w:tcW w:w="1630" w:type="dxa"/>
          </w:tcPr>
          <w:p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79.991.678,37</w:t>
            </w:r>
          </w:p>
        </w:tc>
        <w:tc>
          <w:tcPr>
            <w:tcW w:w="1628" w:type="dxa"/>
          </w:tcPr>
          <w:p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99.234.907,91</w:t>
            </w:r>
          </w:p>
        </w:tc>
        <w:tc>
          <w:tcPr>
            <w:tcW w:w="1628" w:type="dxa"/>
          </w:tcPr>
          <w:p>
            <w:pPr>
              <w:pStyle w:val="TableParagraph"/>
              <w:spacing w:before="69"/>
              <w:ind w:right="18"/>
              <w:rPr>
                <w:sz w:val="18"/>
              </w:rPr>
            </w:pPr>
            <w:r>
              <w:rPr>
                <w:sz w:val="18"/>
              </w:rPr>
              <w:t>123.111.744,07</w:t>
            </w:r>
          </w:p>
        </w:tc>
      </w:tr>
    </w:tbl>
    <w:sectPr>
      <w:type w:val="continuous"/>
      <w:pgSz w:w="16840" w:h="11900" w:orient="landscape"/>
      <w:pgMar w:top="840" w:bottom="280" w:left="22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79"/>
      <w:ind w:right="20"/>
      <w:jc w:val="right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luciano.fonseca</dc:creator>
  <dcterms:created xsi:type="dcterms:W3CDTF">2020-08-14T19:14:43Z</dcterms:created>
  <dcterms:modified xsi:type="dcterms:W3CDTF">2020-08-14T19:14:43Z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Calc</vt:lpwstr>
  </property>
  <property fmtid="{D5CDD505-2E9C-101B-9397-08002B2CF9AE}" pid="4" name="LastSaved">
    <vt:filetime>2020-07-30T00:00:00Z</vt:filetime>
  </property>
</Properties>
</file>